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190"/>
        <w:gridCol w:w="2447"/>
        <w:gridCol w:w="3934"/>
      </w:tblGrid>
      <w:tr w:rsidR="000A265C" w:rsidRPr="00246908" w:rsidTr="00246908">
        <w:tc>
          <w:tcPr>
            <w:tcW w:w="3190" w:type="dxa"/>
          </w:tcPr>
          <w:p w:rsidR="000A265C" w:rsidRDefault="000A265C" w:rsidP="00F77258">
            <w:pPr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Принято на общем собрании </w:t>
            </w:r>
          </w:p>
          <w:p w:rsidR="000A265C" w:rsidRDefault="000A265C" w:rsidP="00F77258">
            <w:pPr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Работников учреждения</w:t>
            </w:r>
          </w:p>
          <w:p w:rsidR="000A265C" w:rsidRPr="00246908" w:rsidRDefault="000A265C" w:rsidP="00F77258">
            <w:pPr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Протокол № 2 от 01.09.2015 г.</w:t>
            </w:r>
          </w:p>
        </w:tc>
        <w:tc>
          <w:tcPr>
            <w:tcW w:w="2447" w:type="dxa"/>
          </w:tcPr>
          <w:p w:rsidR="000A265C" w:rsidRPr="00246908" w:rsidRDefault="000A265C" w:rsidP="00F77258">
            <w:pPr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</w:p>
        </w:tc>
        <w:tc>
          <w:tcPr>
            <w:tcW w:w="3934" w:type="dxa"/>
          </w:tcPr>
          <w:p w:rsidR="000A265C" w:rsidRDefault="000A265C" w:rsidP="00F77258">
            <w:pPr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УТВЕРЖДЕНО</w:t>
            </w:r>
          </w:p>
          <w:p w:rsidR="000A265C" w:rsidRPr="00246908" w:rsidRDefault="000A265C" w:rsidP="00F77258">
            <w:pPr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Приказом МБУДО «Созвездие»</w:t>
            </w:r>
          </w:p>
          <w:p w:rsidR="000A265C" w:rsidRPr="00246908" w:rsidRDefault="000A265C" w:rsidP="00F77258">
            <w:pPr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от 01.09.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bCs/>
                  <w:color w:val="000000"/>
                  <w:sz w:val="24"/>
                  <w:szCs w:val="26"/>
                </w:rPr>
                <w:t>2015 г</w:t>
              </w:r>
            </w:smartTag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 № 109</w:t>
            </w:r>
          </w:p>
        </w:tc>
      </w:tr>
    </w:tbl>
    <w:p w:rsidR="000A265C" w:rsidRDefault="000A265C" w:rsidP="00F77258">
      <w:pPr>
        <w:rPr>
          <w:rFonts w:ascii="Times New Roman" w:hAnsi="Times New Roman"/>
          <w:bCs/>
          <w:color w:val="000000"/>
          <w:sz w:val="24"/>
          <w:szCs w:val="26"/>
        </w:rPr>
      </w:pPr>
    </w:p>
    <w:p w:rsidR="000A265C" w:rsidRPr="00864EEF" w:rsidRDefault="000A265C" w:rsidP="00F77258">
      <w:pPr>
        <w:pStyle w:val="ListParagraph"/>
        <w:rPr>
          <w:rFonts w:ascii="Times New Roman" w:hAnsi="Times New Roman"/>
          <w:sz w:val="26"/>
          <w:szCs w:val="26"/>
        </w:rPr>
      </w:pPr>
    </w:p>
    <w:p w:rsidR="000A265C" w:rsidRDefault="000A265C" w:rsidP="00F77258">
      <w:pPr>
        <w:jc w:val="both"/>
        <w:textAlignment w:val="top"/>
        <w:rPr>
          <w:rFonts w:ascii="Times New Roman" w:hAnsi="Times New Roman"/>
          <w:lang w:eastAsia="ru-RU"/>
        </w:rPr>
      </w:pPr>
    </w:p>
    <w:p w:rsidR="000A265C" w:rsidRDefault="000A265C" w:rsidP="00F77258">
      <w:pPr>
        <w:adjustRightInd w:val="0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ПОЛОЖЕНИЕ </w:t>
      </w:r>
    </w:p>
    <w:p w:rsidR="000A265C" w:rsidRDefault="000A265C" w:rsidP="00F77258">
      <w:pPr>
        <w:adjustRightInd w:val="0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об общем собрании </w:t>
      </w:r>
      <w:r>
        <w:rPr>
          <w:rFonts w:ascii="Times New Roman" w:hAnsi="Times New Roman" w:cs="TimesNewRomanPS-BoldMT"/>
          <w:b/>
          <w:bCs/>
          <w:sz w:val="24"/>
          <w:szCs w:val="24"/>
          <w:lang w:eastAsia="ru-RU"/>
        </w:rPr>
        <w:t>работников учреждения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</w:p>
    <w:p w:rsidR="000A265C" w:rsidRDefault="000A265C" w:rsidP="00F77258">
      <w:pPr>
        <w:adjustRightInd w:val="0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I. Общие положения</w:t>
      </w:r>
    </w:p>
    <w:p w:rsidR="000A265C" w:rsidRDefault="000A265C" w:rsidP="00F77258">
      <w:pPr>
        <w:adjustRightInd w:val="0"/>
        <w:spacing w:after="120"/>
        <w:ind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1.1. Общее собрание </w:t>
      </w:r>
      <w:r>
        <w:rPr>
          <w:rFonts w:ascii="Times New Roman" w:hAnsi="Times New Roman" w:cs="TimesNewRomanPSMT"/>
          <w:sz w:val="24"/>
          <w:szCs w:val="24"/>
          <w:lang w:eastAsia="ru-RU"/>
        </w:rPr>
        <w:t>работников Учреждения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(далее – </w:t>
      </w:r>
      <w:r>
        <w:rPr>
          <w:rFonts w:ascii="Times New Roman" w:hAnsi="Times New Roman"/>
          <w:sz w:val="24"/>
          <w:szCs w:val="24"/>
          <w:lang w:eastAsia="ru-RU"/>
        </w:rPr>
        <w:t>Общее собрание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 бюджетного  учреждения дополнительного образования «Созвездие» городского округа Спасск - Дальний (далее – Учреждения) является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органом </w:t>
      </w:r>
      <w:r>
        <w:rPr>
          <w:rFonts w:ascii="Times New Roman" w:hAnsi="Times New Roman" w:cs="TimesNewRomanPSMT"/>
          <w:sz w:val="24"/>
          <w:szCs w:val="24"/>
          <w:lang w:eastAsia="ru-RU"/>
        </w:rPr>
        <w:t>коллегиального управления Учреждением.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</w:p>
    <w:p w:rsidR="000A265C" w:rsidRDefault="000A265C" w:rsidP="00F77258">
      <w:pPr>
        <w:adjustRightInd w:val="0"/>
        <w:spacing w:after="120"/>
        <w:ind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1.2. </w:t>
      </w:r>
      <w:r>
        <w:rPr>
          <w:rFonts w:ascii="Times New Roman" w:hAnsi="Times New Roman"/>
          <w:sz w:val="24"/>
          <w:szCs w:val="24"/>
          <w:lang w:eastAsia="ru-RU"/>
        </w:rPr>
        <w:t>Общее собрание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создается в целях развития и совершенствования образовательной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, а также расширения коллегиальных, демократических форм управления на основании Устава 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.</w:t>
      </w:r>
    </w:p>
    <w:p w:rsidR="000A265C" w:rsidRDefault="000A265C" w:rsidP="00F77258">
      <w:pPr>
        <w:adjustRightInd w:val="0"/>
        <w:spacing w:after="120"/>
        <w:ind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1.3. Основной задачей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Общего собрания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является коллегиальное решение важных вопросов жизнедеятельности трудового коллектива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. </w:t>
      </w:r>
    </w:p>
    <w:p w:rsidR="000A265C" w:rsidRDefault="000A265C" w:rsidP="00F77258">
      <w:pPr>
        <w:adjustRightInd w:val="0"/>
        <w:spacing w:after="120"/>
        <w:ind w:firstLine="360"/>
        <w:jc w:val="both"/>
        <w:textAlignment w:val="top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1.4.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В своей деятельности </w:t>
      </w:r>
      <w:r>
        <w:rPr>
          <w:rFonts w:ascii="Times New Roman" w:hAnsi="Times New Roman"/>
          <w:sz w:val="24"/>
          <w:szCs w:val="24"/>
          <w:lang w:eastAsia="ru-RU"/>
        </w:rPr>
        <w:t>Общее собрание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руководствуется действующим законодательством, Уставом</w:t>
      </w:r>
      <w:r w:rsidRPr="00D4380F">
        <w:rPr>
          <w:rFonts w:ascii="Times New Roman" w:hAnsi="Times New Roman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.</w:t>
      </w:r>
    </w:p>
    <w:p w:rsidR="000A265C" w:rsidRDefault="000A265C" w:rsidP="00F77258">
      <w:pPr>
        <w:adjustRightInd w:val="0"/>
        <w:spacing w:after="120"/>
        <w:ind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1.5. </w:t>
      </w:r>
      <w:r>
        <w:rPr>
          <w:rFonts w:ascii="Times New Roman" w:hAnsi="Times New Roman"/>
          <w:sz w:val="24"/>
          <w:szCs w:val="24"/>
          <w:lang w:eastAsia="ru-RU"/>
        </w:rPr>
        <w:t>Положение об Общем собрании принимается общим собранием работников Учреждения.</w:t>
      </w:r>
    </w:p>
    <w:p w:rsidR="000A265C" w:rsidRDefault="000A265C" w:rsidP="00F77258">
      <w:pPr>
        <w:adjustRightInd w:val="0"/>
        <w:spacing w:after="120"/>
        <w:ind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 Решения Общего собрания, принятые в пределах  его полномочий и в соответствии с законодательством, обязательны для исполнения всеми членами трудового коллектива. </w:t>
      </w:r>
    </w:p>
    <w:p w:rsidR="000A265C" w:rsidRDefault="000A265C" w:rsidP="00F77258">
      <w:pPr>
        <w:adjustRightInd w:val="0"/>
        <w:spacing w:after="120"/>
        <w:ind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1.7.Срок действия настоящего Положения не ограничен. Положение действует до принятия нового. Изменения и дополнения в настоящее Положение вносятся Общим собранием трудового коллектива и принимаются на его заседании. </w:t>
      </w:r>
    </w:p>
    <w:p w:rsidR="000A265C" w:rsidRDefault="000A265C" w:rsidP="00F77258">
      <w:pPr>
        <w:adjustRightInd w:val="0"/>
        <w:ind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0A265C" w:rsidRDefault="000A265C" w:rsidP="00F77258">
      <w:pPr>
        <w:adjustRightInd w:val="0"/>
        <w:ind w:firstLine="360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II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. Компетенция </w:t>
      </w:r>
    </w:p>
    <w:p w:rsidR="000A265C" w:rsidRDefault="000A265C" w:rsidP="00F77258">
      <w:pPr>
        <w:adjustRightInd w:val="0"/>
        <w:spacing w:after="120"/>
        <w:ind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2.1. К исключительной компетенции </w:t>
      </w:r>
      <w:r>
        <w:rPr>
          <w:rFonts w:ascii="Times New Roman" w:hAnsi="Times New Roman"/>
          <w:sz w:val="24"/>
          <w:szCs w:val="24"/>
          <w:lang w:eastAsia="ru-RU"/>
        </w:rPr>
        <w:t>Общего собрания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относится:</w:t>
      </w:r>
    </w:p>
    <w:p w:rsidR="000A265C" w:rsidRPr="009828F7" w:rsidRDefault="000A265C" w:rsidP="00F77258">
      <w:pPr>
        <w:numPr>
          <w:ilvl w:val="0"/>
          <w:numId w:val="7"/>
        </w:numPr>
        <w:adjustRightInd w:val="0"/>
        <w:spacing w:before="100" w:beforeAutospacing="1"/>
        <w:ind w:left="0" w:firstLine="567"/>
        <w:jc w:val="both"/>
        <w:textAlignment w:val="top"/>
        <w:rPr>
          <w:rFonts w:ascii="TimesNewRomanPSMT" w:hAnsi="TimesNewRomanPSMT" w:cs="TimesNewRomanPSMT"/>
          <w:sz w:val="24"/>
          <w:szCs w:val="24"/>
          <w:lang w:eastAsia="ru-RU"/>
        </w:rPr>
      </w:pPr>
      <w:r w:rsidRPr="009828F7">
        <w:rPr>
          <w:rFonts w:ascii="TimesNewRomanPSMT" w:hAnsi="TimesNewRomanPSMT" w:cs="TimesNewRomanPSMT"/>
          <w:sz w:val="24"/>
          <w:szCs w:val="24"/>
          <w:lang w:eastAsia="ru-RU"/>
        </w:rPr>
        <w:t xml:space="preserve"> разработка и принятие устава Учреждения, внесение изменений и дополнений в него;</w:t>
      </w:r>
    </w:p>
    <w:p w:rsidR="000A265C" w:rsidRPr="009828F7" w:rsidRDefault="000A265C" w:rsidP="00F77258">
      <w:pPr>
        <w:numPr>
          <w:ilvl w:val="0"/>
          <w:numId w:val="7"/>
        </w:numPr>
        <w:adjustRightInd w:val="0"/>
        <w:spacing w:before="100" w:beforeAutospacing="1"/>
        <w:ind w:left="0" w:firstLine="567"/>
        <w:jc w:val="both"/>
        <w:textAlignment w:val="top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принятие Коллективного </w:t>
      </w:r>
      <w:r w:rsidRPr="009828F7">
        <w:rPr>
          <w:rFonts w:ascii="TimesNewRomanPSMT" w:hAnsi="TimesNewRomanPSMT" w:cs="TimesNewRomanPSMT"/>
          <w:sz w:val="24"/>
          <w:szCs w:val="24"/>
          <w:lang w:eastAsia="ru-RU"/>
        </w:rPr>
        <w:t xml:space="preserve"> договора образовательного учреждения,  дополнений и изменений    к нему; </w:t>
      </w:r>
    </w:p>
    <w:p w:rsidR="000A265C" w:rsidRPr="009828F7" w:rsidRDefault="000A265C" w:rsidP="00F77258">
      <w:pPr>
        <w:numPr>
          <w:ilvl w:val="0"/>
          <w:numId w:val="7"/>
        </w:numPr>
        <w:adjustRightInd w:val="0"/>
        <w:spacing w:before="100" w:beforeAutospacing="1"/>
        <w:ind w:left="0" w:firstLine="567"/>
        <w:jc w:val="both"/>
        <w:textAlignment w:val="top"/>
        <w:rPr>
          <w:rFonts w:ascii="TimesNewRomanPSMT" w:hAnsi="TimesNewRomanPSMT" w:cs="TimesNewRomanPSMT"/>
          <w:sz w:val="24"/>
          <w:szCs w:val="24"/>
          <w:lang w:eastAsia="ru-RU"/>
        </w:rPr>
      </w:pPr>
      <w:r w:rsidRPr="009828F7">
        <w:rPr>
          <w:rFonts w:ascii="TimesNewRomanPSMT" w:hAnsi="TimesNewRomanPSMT" w:cs="TimesNewRomanPSMT"/>
          <w:sz w:val="24"/>
          <w:szCs w:val="24"/>
          <w:lang w:eastAsia="ru-RU"/>
        </w:rPr>
        <w:t>обсуждение и принятие правил внутреннего распорядка Учреждения по представлению директора Учреждения, положения о материальном стимулировании работников Учреждения;</w:t>
      </w:r>
    </w:p>
    <w:p w:rsidR="000A265C" w:rsidRPr="009828F7" w:rsidRDefault="000A265C" w:rsidP="00F77258">
      <w:pPr>
        <w:numPr>
          <w:ilvl w:val="0"/>
          <w:numId w:val="7"/>
        </w:numPr>
        <w:adjustRightInd w:val="0"/>
        <w:spacing w:before="100" w:beforeAutospacing="1"/>
        <w:ind w:left="0" w:firstLine="567"/>
        <w:jc w:val="both"/>
        <w:textAlignment w:val="top"/>
        <w:rPr>
          <w:rFonts w:ascii="TimesNewRomanPSMT" w:hAnsi="TimesNewRomanPSMT" w:cs="TimesNewRomanPSMT"/>
          <w:sz w:val="24"/>
          <w:szCs w:val="24"/>
          <w:lang w:eastAsia="ru-RU"/>
        </w:rPr>
      </w:pPr>
      <w:r w:rsidRPr="009828F7">
        <w:rPr>
          <w:rFonts w:ascii="TimesNewRomanPSMT" w:hAnsi="TimesNewRomanPSMT" w:cs="TimesNewRomanPSMT"/>
          <w:sz w:val="24"/>
          <w:szCs w:val="24"/>
          <w:lang w:eastAsia="ru-RU"/>
        </w:rPr>
        <w:t>заслушивание ежегодного отчёта администрации Учреждения о выполнении коллективного трудового договора;</w:t>
      </w:r>
    </w:p>
    <w:p w:rsidR="000A265C" w:rsidRPr="009828F7" w:rsidRDefault="000A265C" w:rsidP="00F77258">
      <w:pPr>
        <w:numPr>
          <w:ilvl w:val="0"/>
          <w:numId w:val="7"/>
        </w:numPr>
        <w:adjustRightInd w:val="0"/>
        <w:spacing w:before="100" w:beforeAutospacing="1"/>
        <w:ind w:left="0" w:firstLine="567"/>
        <w:jc w:val="both"/>
        <w:textAlignment w:val="top"/>
        <w:rPr>
          <w:rFonts w:ascii="TimesNewRomanPSMT" w:hAnsi="TimesNewRomanPSMT" w:cs="TimesNewRomanPSMT"/>
          <w:sz w:val="24"/>
          <w:szCs w:val="24"/>
          <w:lang w:eastAsia="ru-RU"/>
        </w:rPr>
      </w:pPr>
      <w:r w:rsidRPr="009828F7">
        <w:rPr>
          <w:rFonts w:ascii="TimesNewRomanPSMT" w:hAnsi="TimesNewRomanPSMT" w:cs="TimesNewRomanPSMT"/>
          <w:sz w:val="24"/>
          <w:szCs w:val="24"/>
          <w:lang w:eastAsia="ru-RU"/>
        </w:rPr>
        <w:t>определение численности  и  срока полномочий комиссии по трудовым спорам, избрание её членов;</w:t>
      </w:r>
    </w:p>
    <w:p w:rsidR="000A265C" w:rsidRPr="009828F7" w:rsidRDefault="000A265C" w:rsidP="00F77258">
      <w:pPr>
        <w:numPr>
          <w:ilvl w:val="0"/>
          <w:numId w:val="7"/>
        </w:numPr>
        <w:adjustRightInd w:val="0"/>
        <w:spacing w:before="100" w:beforeAutospacing="1"/>
        <w:ind w:left="0" w:firstLine="567"/>
        <w:jc w:val="both"/>
        <w:textAlignment w:val="top"/>
        <w:rPr>
          <w:rFonts w:ascii="TimesNewRomanPSMT" w:hAnsi="TimesNewRomanPSMT" w:cs="TimesNewRomanPSMT"/>
          <w:sz w:val="24"/>
          <w:szCs w:val="24"/>
          <w:lang w:eastAsia="ru-RU"/>
        </w:rPr>
      </w:pPr>
      <w:r w:rsidRPr="009828F7">
        <w:rPr>
          <w:rFonts w:ascii="TimesNewRomanPSMT" w:hAnsi="TimesNewRomanPSMT" w:cs="TimesNewRomanPSMT"/>
          <w:sz w:val="24"/>
          <w:szCs w:val="24"/>
          <w:lang w:eastAsia="ru-RU"/>
        </w:rPr>
        <w:t>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спора;</w:t>
      </w:r>
    </w:p>
    <w:p w:rsidR="000A265C" w:rsidRPr="009828F7" w:rsidRDefault="000A265C" w:rsidP="00F77258">
      <w:pPr>
        <w:numPr>
          <w:ilvl w:val="0"/>
          <w:numId w:val="7"/>
        </w:numPr>
        <w:adjustRightInd w:val="0"/>
        <w:spacing w:before="100" w:beforeAutospacing="1"/>
        <w:ind w:left="0" w:firstLine="567"/>
        <w:jc w:val="both"/>
        <w:textAlignment w:val="top"/>
        <w:rPr>
          <w:rFonts w:ascii="TimesNewRomanPSMT" w:hAnsi="TimesNewRomanPSMT" w:cs="TimesNewRomanPSMT"/>
          <w:sz w:val="24"/>
          <w:szCs w:val="24"/>
          <w:lang w:eastAsia="ru-RU"/>
        </w:rPr>
      </w:pPr>
      <w:r w:rsidRPr="009828F7">
        <w:rPr>
          <w:rFonts w:ascii="TimesNewRomanPSMT" w:hAnsi="TimesNewRomanPSMT" w:cs="TimesNewRomanPSMT"/>
          <w:sz w:val="24"/>
          <w:szCs w:val="24"/>
          <w:lang w:eastAsia="ru-RU"/>
        </w:rPr>
        <w:t>- принятие решения об объявлении забастовки и выбора органа, возглавляющего забастовку (процедура забастовки определяется действующим трудовым законодательством Российской Федерации).</w:t>
      </w:r>
    </w:p>
    <w:p w:rsidR="000A265C" w:rsidRPr="009828F7" w:rsidRDefault="000A265C" w:rsidP="00F77258">
      <w:pPr>
        <w:numPr>
          <w:ilvl w:val="0"/>
          <w:numId w:val="7"/>
        </w:numPr>
        <w:adjustRightInd w:val="0"/>
        <w:spacing w:before="100" w:beforeAutospacing="1"/>
        <w:ind w:left="0" w:firstLine="567"/>
        <w:jc w:val="both"/>
        <w:textAlignment w:val="top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рассмотрение кандидатур работников </w:t>
      </w:r>
      <w:r>
        <w:rPr>
          <w:rFonts w:ascii="Times New Roman" w:hAnsi="Times New Roman" w:cs="TimesNewRomanPSMT"/>
          <w:sz w:val="24"/>
          <w:szCs w:val="24"/>
          <w:lang w:eastAsia="ru-RU"/>
        </w:rPr>
        <w:t>учреждения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к награждению;</w:t>
      </w:r>
    </w:p>
    <w:p w:rsidR="000A265C" w:rsidRPr="009828F7" w:rsidRDefault="000A265C" w:rsidP="00F77258">
      <w:pPr>
        <w:numPr>
          <w:ilvl w:val="0"/>
          <w:numId w:val="7"/>
        </w:numPr>
        <w:adjustRightInd w:val="0"/>
        <w:spacing w:before="100" w:beforeAutospacing="1"/>
        <w:ind w:left="0" w:firstLine="567"/>
        <w:jc w:val="both"/>
        <w:textAlignment w:val="top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прин</w:t>
      </w:r>
      <w:r>
        <w:rPr>
          <w:rFonts w:ascii="Times New Roman" w:hAnsi="Times New Roman" w:cs="TimesNewRomanPSMT"/>
          <w:sz w:val="24"/>
          <w:szCs w:val="24"/>
          <w:lang w:eastAsia="ru-RU"/>
        </w:rPr>
        <w:t>ятие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локальны</w:t>
      </w:r>
      <w:r>
        <w:rPr>
          <w:rFonts w:ascii="Times New Roman" w:hAnsi="Times New Roman" w:cs="TimesNewRomanPSMT"/>
          <w:sz w:val="24"/>
          <w:szCs w:val="24"/>
          <w:lang w:eastAsia="ru-RU"/>
        </w:rPr>
        <w:t>х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акт</w:t>
      </w:r>
      <w:r>
        <w:rPr>
          <w:rFonts w:ascii="Times New Roman" w:hAnsi="Times New Roman" w:cs="TimesNewRomanPSMT"/>
          <w:sz w:val="24"/>
          <w:szCs w:val="24"/>
          <w:lang w:eastAsia="ru-RU"/>
        </w:rPr>
        <w:t>ов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, касающи</w:t>
      </w:r>
      <w:r>
        <w:rPr>
          <w:rFonts w:ascii="Times New Roman" w:hAnsi="Times New Roman" w:cs="TimesNewRomanPSMT"/>
          <w:sz w:val="24"/>
          <w:szCs w:val="24"/>
          <w:lang w:eastAsia="ru-RU"/>
        </w:rPr>
        <w:t>хся</w:t>
      </w:r>
      <w:r w:rsidRPr="009828F7">
        <w:rPr>
          <w:rFonts w:ascii="TimesNewRomanPSMT" w:hAnsi="TimesNewRomanPSMT" w:cs="TimesNewRomanPSMT"/>
          <w:sz w:val="24"/>
          <w:szCs w:val="24"/>
          <w:lang w:eastAsia="ru-RU"/>
        </w:rPr>
        <w:t xml:space="preserve"> его компетенции; </w:t>
      </w:r>
    </w:p>
    <w:p w:rsidR="000A265C" w:rsidRDefault="000A265C" w:rsidP="00F77258">
      <w:pPr>
        <w:adjustRightInd w:val="0"/>
        <w:ind w:firstLine="360"/>
        <w:jc w:val="center"/>
        <w:textAlignment w:val="top"/>
        <w:rPr>
          <w:rFonts w:ascii="Times New Roman" w:hAnsi="Times New Roman" w:cs="TimesNewRomanPSMT"/>
          <w:sz w:val="24"/>
          <w:szCs w:val="24"/>
          <w:lang w:eastAsia="ru-RU"/>
        </w:rPr>
      </w:pPr>
    </w:p>
    <w:p w:rsidR="000A265C" w:rsidRPr="00F77258" w:rsidRDefault="000A265C" w:rsidP="00F77258">
      <w:pPr>
        <w:adjustRightInd w:val="0"/>
        <w:ind w:firstLine="360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 w:eastAsia="ru-RU"/>
        </w:rPr>
        <w:t>III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. Состав и порядок работы</w:t>
      </w:r>
    </w:p>
    <w:p w:rsidR="000A265C" w:rsidRDefault="000A265C" w:rsidP="00F77258">
      <w:pPr>
        <w:adjustRightInd w:val="0"/>
        <w:spacing w:after="120"/>
        <w:ind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3.1.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состав Общего собрания входят все работники учреждения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. </w:t>
      </w:r>
    </w:p>
    <w:p w:rsidR="000A265C" w:rsidRDefault="000A265C" w:rsidP="00F77258">
      <w:pPr>
        <w:adjustRightInd w:val="0"/>
        <w:spacing w:after="120"/>
        <w:ind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3.2. </w:t>
      </w:r>
      <w:r>
        <w:rPr>
          <w:rFonts w:ascii="Times New Roman" w:hAnsi="Times New Roman"/>
          <w:sz w:val="24"/>
          <w:szCs w:val="24"/>
          <w:lang w:eastAsia="ru-RU"/>
        </w:rPr>
        <w:t>Общее собрание собирается директором учреждения  не реже двух раз в течение  учебного года.</w:t>
      </w:r>
    </w:p>
    <w:p w:rsidR="000A265C" w:rsidRDefault="000A265C" w:rsidP="00F77258">
      <w:pPr>
        <w:adjustRightInd w:val="0"/>
        <w:spacing w:after="120"/>
        <w:ind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3.3. Внеочередной созыв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Общего собрания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может произойти по требованию директора </w:t>
      </w:r>
      <w:r w:rsidRPr="00F33468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Учреждени</w:t>
      </w:r>
      <w:r>
        <w:rPr>
          <w:rFonts w:ascii="Times New Roman" w:hAnsi="Times New Roman" w:cs="TimesNewRomanPSMT"/>
          <w:sz w:val="24"/>
          <w:szCs w:val="24"/>
          <w:lang w:eastAsia="ru-RU"/>
        </w:rPr>
        <w:t>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или по заявлению 1/3 членов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Общего собрания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поданному в письменном виде.</w:t>
      </w:r>
    </w:p>
    <w:p w:rsidR="000A265C" w:rsidRDefault="000A265C" w:rsidP="00F77258">
      <w:pPr>
        <w:adjustRightInd w:val="0"/>
        <w:spacing w:after="120"/>
        <w:ind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3.4.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Общее собрание считается правомочными, если на нем присутствует не менее половины  состава трудового коллектива. </w:t>
      </w:r>
    </w:p>
    <w:p w:rsidR="000A265C" w:rsidRDefault="000A265C" w:rsidP="00F77258">
      <w:pPr>
        <w:adjustRightInd w:val="0"/>
        <w:spacing w:after="120"/>
        <w:ind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3.5. </w:t>
      </w:r>
      <w:r>
        <w:rPr>
          <w:rFonts w:ascii="Times New Roman" w:hAnsi="Times New Roman"/>
          <w:sz w:val="24"/>
          <w:szCs w:val="24"/>
          <w:lang w:eastAsia="ru-RU"/>
        </w:rPr>
        <w:t>Общее собрание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ведет председатель, избираемый из числа участников. На </w:t>
      </w:r>
      <w:r>
        <w:rPr>
          <w:rFonts w:ascii="Times New Roman" w:hAnsi="Times New Roman"/>
          <w:sz w:val="24"/>
          <w:szCs w:val="24"/>
          <w:lang w:eastAsia="ru-RU"/>
        </w:rPr>
        <w:t>общем собрании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избирается также секретарь, который ведет всю документацию.  </w:t>
      </w:r>
      <w:r>
        <w:rPr>
          <w:rFonts w:ascii="Times New Roman" w:hAnsi="Times New Roman"/>
          <w:sz w:val="24"/>
          <w:szCs w:val="24"/>
          <w:lang w:eastAsia="ru-RU"/>
        </w:rPr>
        <w:t>Председатель и секретарь Общего собрания избираются сроком на один  год.</w:t>
      </w:r>
    </w:p>
    <w:p w:rsidR="000A265C" w:rsidRDefault="000A265C" w:rsidP="00F77258">
      <w:pPr>
        <w:adjustRightInd w:val="0"/>
        <w:spacing w:after="120"/>
        <w:ind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3.6.</w:t>
      </w:r>
      <w:r>
        <w:rPr>
          <w:rFonts w:ascii="Times New Roman" w:hAnsi="Times New Roman"/>
          <w:sz w:val="24"/>
          <w:szCs w:val="24"/>
          <w:lang w:eastAsia="ru-RU"/>
        </w:rPr>
        <w:t xml:space="preserve"> Решения принимаются открытым голосованием. Решение считается принятым, если за него проголосовало большинство присутствующих на Общем собрании. При равном количестве голосов решающим является голос председателя Общего собрания.</w:t>
      </w:r>
    </w:p>
    <w:p w:rsidR="000A265C" w:rsidRDefault="000A265C" w:rsidP="00F77258">
      <w:pPr>
        <w:adjustRightInd w:val="0"/>
        <w:spacing w:after="120"/>
        <w:ind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3.7. Решения </w:t>
      </w:r>
      <w:r>
        <w:rPr>
          <w:rFonts w:ascii="Times New Roman" w:hAnsi="Times New Roman"/>
          <w:sz w:val="24"/>
          <w:szCs w:val="24"/>
          <w:lang w:eastAsia="ru-RU"/>
        </w:rPr>
        <w:t>Общего собрания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, принятые в пределах его полномочий и в соответствии с законодательством, после утверждения его директором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Учреждение являются обязательными для исполнения всеми участниками образовательного процесса.</w:t>
      </w:r>
    </w:p>
    <w:p w:rsidR="000A265C" w:rsidRDefault="000A265C" w:rsidP="00F77258">
      <w:pPr>
        <w:adjustRightInd w:val="0"/>
        <w:spacing w:after="120"/>
        <w:ind w:firstLine="360"/>
        <w:jc w:val="both"/>
        <w:textAlignment w:val="top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3.8. Все решения </w:t>
      </w:r>
      <w:r>
        <w:rPr>
          <w:rFonts w:ascii="Times New Roman" w:hAnsi="Times New Roman"/>
          <w:sz w:val="24"/>
          <w:szCs w:val="24"/>
          <w:lang w:eastAsia="ru-RU"/>
        </w:rPr>
        <w:t>Общего собрания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трудового коллектива своевременно доводятся до сведения всех участников образовательного процесса. </w:t>
      </w:r>
    </w:p>
    <w:p w:rsidR="000A265C" w:rsidRDefault="000A265C" w:rsidP="00F77258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b/>
          <w:sz w:val="24"/>
          <w:szCs w:val="24"/>
          <w:lang w:eastAsia="ru-RU"/>
        </w:rPr>
        <w:t>. Права</w:t>
      </w:r>
    </w:p>
    <w:p w:rsidR="000A265C" w:rsidRDefault="000A265C" w:rsidP="00F77258">
      <w:pPr>
        <w:spacing w:before="100" w:beforeAutospacing="1" w:after="100" w:afterAutospacing="1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Общее собрание имеет право:</w:t>
      </w:r>
    </w:p>
    <w:p w:rsidR="000A265C" w:rsidRDefault="000A265C" w:rsidP="00F77258">
      <w:pPr>
        <w:pStyle w:val="ListParagraph"/>
        <w:numPr>
          <w:ilvl w:val="0"/>
          <w:numId w:val="8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участвовать в управлении Учреждение;</w:t>
      </w:r>
    </w:p>
    <w:p w:rsidR="000A265C" w:rsidRDefault="000A265C" w:rsidP="00F77258">
      <w:pPr>
        <w:pStyle w:val="ListParagraph"/>
        <w:numPr>
          <w:ilvl w:val="0"/>
          <w:numId w:val="8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E31">
        <w:rPr>
          <w:rFonts w:ascii="Times New Roman" w:hAnsi="Times New Roman"/>
          <w:sz w:val="24"/>
          <w:szCs w:val="24"/>
          <w:lang w:eastAsia="ru-RU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0A265C" w:rsidRPr="008B5E31" w:rsidRDefault="000A265C" w:rsidP="00F77258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E31">
        <w:rPr>
          <w:rFonts w:ascii="Times New Roman" w:hAnsi="Times New Roman"/>
          <w:sz w:val="24"/>
          <w:szCs w:val="24"/>
          <w:lang w:eastAsia="ru-RU"/>
        </w:rPr>
        <w:t xml:space="preserve">4.2. Каждый член Общего собрания имеет право: </w:t>
      </w:r>
    </w:p>
    <w:p w:rsidR="000A265C" w:rsidRPr="000456D7" w:rsidRDefault="000A265C" w:rsidP="00F77258">
      <w:pPr>
        <w:pStyle w:val="ListParagraph"/>
        <w:numPr>
          <w:ilvl w:val="0"/>
          <w:numId w:val="9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6D7">
        <w:rPr>
          <w:rFonts w:ascii="Times New Roman" w:hAnsi="Times New Roman"/>
          <w:sz w:val="24"/>
          <w:szCs w:val="24"/>
          <w:lang w:eastAsia="ru-RU"/>
        </w:rPr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0A265C" w:rsidRPr="000456D7" w:rsidRDefault="000A265C" w:rsidP="00F77258">
      <w:pPr>
        <w:pStyle w:val="ListParagraph"/>
        <w:numPr>
          <w:ilvl w:val="0"/>
          <w:numId w:val="9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6D7">
        <w:rPr>
          <w:rFonts w:ascii="Times New Roman" w:hAnsi="Times New Roman"/>
          <w:sz w:val="24"/>
          <w:szCs w:val="24"/>
          <w:lang w:eastAsia="ru-RU"/>
        </w:rPr>
        <w:t>при несогласии с решением Общего собрания высказать свое мотивированное мнение, которое должно быть занесено в протокол</w:t>
      </w:r>
    </w:p>
    <w:p w:rsidR="000A265C" w:rsidRDefault="000A265C" w:rsidP="00F77258">
      <w:pPr>
        <w:pStyle w:val="ListParagraph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265C" w:rsidRDefault="000A265C" w:rsidP="00F77258">
      <w:pPr>
        <w:pStyle w:val="ListParagraph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Ответственность Общего собрания </w:t>
      </w:r>
    </w:p>
    <w:p w:rsidR="000A265C" w:rsidRDefault="000A265C" w:rsidP="00F77258">
      <w:pPr>
        <w:spacing w:before="100" w:beforeAutospacing="1" w:after="100" w:afterAutospacing="1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 Общее собрание несет ответственность: </w:t>
      </w:r>
    </w:p>
    <w:p w:rsidR="000A265C" w:rsidRPr="000456D7" w:rsidRDefault="000A265C" w:rsidP="00F77258">
      <w:pPr>
        <w:pStyle w:val="ListParagraph"/>
        <w:numPr>
          <w:ilvl w:val="0"/>
          <w:numId w:val="10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6D7">
        <w:rPr>
          <w:rFonts w:ascii="Times New Roman" w:hAnsi="Times New Roman"/>
          <w:sz w:val="24"/>
          <w:szCs w:val="24"/>
          <w:lang w:eastAsia="ru-RU"/>
        </w:rPr>
        <w:t xml:space="preserve">за выполнение, выполнение не в полном объеме или невыполнение закрепленных за ним задач   и функций; </w:t>
      </w:r>
    </w:p>
    <w:p w:rsidR="000A265C" w:rsidRPr="000456D7" w:rsidRDefault="000A265C" w:rsidP="00F77258">
      <w:pPr>
        <w:pStyle w:val="ListParagraph"/>
        <w:numPr>
          <w:ilvl w:val="0"/>
          <w:numId w:val="10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6D7">
        <w:rPr>
          <w:rFonts w:ascii="Times New Roman" w:hAnsi="Times New Roman"/>
          <w:sz w:val="24"/>
          <w:szCs w:val="24"/>
          <w:lang w:eastAsia="ru-RU"/>
        </w:rPr>
        <w:t xml:space="preserve">соответствие принимаемых решений законодательству РФ, иным нормативным правовым актам РФ. </w:t>
      </w:r>
    </w:p>
    <w:p w:rsidR="000A265C" w:rsidRPr="00F77258" w:rsidRDefault="000A265C" w:rsidP="00F77258">
      <w:pPr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b/>
          <w:sz w:val="24"/>
          <w:szCs w:val="24"/>
          <w:lang w:eastAsia="ru-RU"/>
        </w:rPr>
        <w:t>. Документация и отчётность</w:t>
      </w:r>
    </w:p>
    <w:p w:rsidR="000A265C" w:rsidRDefault="000A265C" w:rsidP="00F77258">
      <w:pPr>
        <w:adjustRightInd w:val="0"/>
        <w:spacing w:after="120"/>
        <w:ind w:firstLine="426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6.1. Заседания </w:t>
      </w:r>
      <w:r>
        <w:rPr>
          <w:rFonts w:ascii="Times New Roman" w:hAnsi="Times New Roman"/>
          <w:sz w:val="24"/>
          <w:szCs w:val="24"/>
          <w:lang w:eastAsia="ru-RU"/>
        </w:rPr>
        <w:t>Общего собрания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оформляются протоколом, в которых фиксируется ход обсуждения вопросов, предложения и замечания участников </w:t>
      </w:r>
      <w:r>
        <w:rPr>
          <w:rFonts w:ascii="Times New Roman" w:hAnsi="Times New Roman"/>
          <w:sz w:val="24"/>
          <w:szCs w:val="24"/>
          <w:lang w:eastAsia="ru-RU"/>
        </w:rPr>
        <w:t>Общего собрания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. Протоколы подписываются председателем и секретарем. </w:t>
      </w:r>
    </w:p>
    <w:p w:rsidR="000A265C" w:rsidRPr="00F77258" w:rsidRDefault="000A265C" w:rsidP="00F77258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6.2. Документация </w:t>
      </w:r>
      <w:r>
        <w:rPr>
          <w:rFonts w:ascii="Times New Roman" w:hAnsi="Times New Roman"/>
          <w:sz w:val="24"/>
          <w:szCs w:val="24"/>
          <w:lang w:eastAsia="ru-RU"/>
        </w:rPr>
        <w:t>Общего собрания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постоянно хранится в делах  Учреждение и сдаются  по акту </w:t>
      </w:r>
      <w:r>
        <w:rPr>
          <w:rFonts w:ascii="Times New Roman" w:hAnsi="Times New Roman"/>
          <w:sz w:val="24"/>
          <w:szCs w:val="24"/>
          <w:lang w:eastAsia="ru-RU"/>
        </w:rPr>
        <w:t xml:space="preserve">(при смене руководителя, передаче в архив). </w:t>
      </w:r>
    </w:p>
    <w:sectPr w:rsidR="000A265C" w:rsidRPr="00F77258" w:rsidSect="00F77258">
      <w:pgSz w:w="11906" w:h="16838"/>
      <w:pgMar w:top="851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36D"/>
    <w:multiLevelType w:val="hybridMultilevel"/>
    <w:tmpl w:val="7B8643A2"/>
    <w:lvl w:ilvl="0" w:tplc="FEDE58C8">
      <w:start w:val="5"/>
      <w:numFmt w:val="upperRoman"/>
      <w:lvlText w:val="%1."/>
      <w:lvlJc w:val="left"/>
      <w:pPr>
        <w:ind w:left="1485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577505"/>
    <w:multiLevelType w:val="multilevel"/>
    <w:tmpl w:val="1670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1A0E4B"/>
    <w:multiLevelType w:val="multilevel"/>
    <w:tmpl w:val="E76A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6C4538"/>
    <w:multiLevelType w:val="multilevel"/>
    <w:tmpl w:val="E76A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4714A2"/>
    <w:multiLevelType w:val="hybridMultilevel"/>
    <w:tmpl w:val="8F60D98A"/>
    <w:lvl w:ilvl="0" w:tplc="EFD2D51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A70F5F"/>
    <w:multiLevelType w:val="hybridMultilevel"/>
    <w:tmpl w:val="B424601A"/>
    <w:lvl w:ilvl="0" w:tplc="EFD2D51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F13258"/>
    <w:multiLevelType w:val="multilevel"/>
    <w:tmpl w:val="E76A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980D99"/>
    <w:multiLevelType w:val="hybridMultilevel"/>
    <w:tmpl w:val="A074EB1C"/>
    <w:lvl w:ilvl="0" w:tplc="EFD2D51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B549D0"/>
    <w:multiLevelType w:val="multilevel"/>
    <w:tmpl w:val="DE2A9C1E"/>
    <w:lvl w:ilvl="0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6D7"/>
    <w:rsid w:val="000348A6"/>
    <w:rsid w:val="000456D7"/>
    <w:rsid w:val="000A265C"/>
    <w:rsid w:val="00246908"/>
    <w:rsid w:val="00624702"/>
    <w:rsid w:val="00676E0B"/>
    <w:rsid w:val="00691CF9"/>
    <w:rsid w:val="00864EEF"/>
    <w:rsid w:val="008B5E31"/>
    <w:rsid w:val="009828F7"/>
    <w:rsid w:val="00A14695"/>
    <w:rsid w:val="00D4380F"/>
    <w:rsid w:val="00F33468"/>
    <w:rsid w:val="00F7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D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56D7"/>
    <w:pPr>
      <w:ind w:left="720"/>
      <w:contextualSpacing/>
    </w:pPr>
  </w:style>
  <w:style w:type="table" w:styleId="TableGrid">
    <w:name w:val="Table Grid"/>
    <w:basedOn w:val="TableNormal"/>
    <w:uiPriority w:val="99"/>
    <w:rsid w:val="000456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6247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739</Words>
  <Characters>4214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2017-02-08T00:19:00Z</cp:lastPrinted>
  <dcterms:created xsi:type="dcterms:W3CDTF">2014-05-15T23:38:00Z</dcterms:created>
  <dcterms:modified xsi:type="dcterms:W3CDTF">2017-02-08T00:21:00Z</dcterms:modified>
</cp:coreProperties>
</file>